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60" w:rsidRPr="00BC698A" w:rsidRDefault="00C04F60" w:rsidP="00C04F60">
      <w:pPr>
        <w:jc w:val="center"/>
        <w:rPr>
          <w:rFonts w:ascii="Times New Roman" w:hAnsi="Times New Roman" w:cs="Times New Roman"/>
          <w:b/>
          <w:sz w:val="28"/>
          <w:szCs w:val="28"/>
        </w:rPr>
      </w:pPr>
      <w:r w:rsidRPr="00BC698A">
        <w:rPr>
          <w:rFonts w:ascii="Times New Roman" w:hAnsi="Times New Roman" w:cs="Times New Roman"/>
          <w:b/>
          <w:sz w:val="28"/>
          <w:szCs w:val="28"/>
        </w:rPr>
        <w:t>АННОТАЦИЯ К РАБОЧЕЙ ПРОГРАММЕ</w:t>
      </w:r>
      <w:r>
        <w:rPr>
          <w:rFonts w:ascii="Times New Roman" w:hAnsi="Times New Roman" w:cs="Times New Roman"/>
          <w:b/>
          <w:sz w:val="28"/>
          <w:szCs w:val="28"/>
        </w:rPr>
        <w:t xml:space="preserve">                                                                       </w:t>
      </w:r>
      <w:r>
        <w:rPr>
          <w:rFonts w:ascii="Times New Roman" w:hAnsi="Times New Roman" w:cs="Times New Roman"/>
          <w:b/>
          <w:sz w:val="28"/>
          <w:szCs w:val="28"/>
        </w:rPr>
        <w:t>группы раннего возраста №2</w:t>
      </w:r>
      <w:r>
        <w:rPr>
          <w:rFonts w:ascii="Times New Roman" w:hAnsi="Times New Roman" w:cs="Times New Roman"/>
          <w:b/>
          <w:sz w:val="28"/>
          <w:szCs w:val="28"/>
        </w:rPr>
        <w:t xml:space="preserve"> </w:t>
      </w:r>
      <w:r>
        <w:rPr>
          <w:rFonts w:ascii="Times New Roman" w:hAnsi="Times New Roman" w:cs="Times New Roman"/>
          <w:b/>
          <w:sz w:val="28"/>
          <w:szCs w:val="28"/>
        </w:rPr>
        <w:t>«Пчёлки</w:t>
      </w:r>
      <w:r>
        <w:rPr>
          <w:rFonts w:ascii="Times New Roman" w:hAnsi="Times New Roman" w:cs="Times New Roman"/>
          <w:b/>
          <w:sz w:val="28"/>
          <w:szCs w:val="28"/>
        </w:rPr>
        <w:t xml:space="preserve">»                                           Муниципального автономного дошкольного образовательного учреждения «Детский сад №2 «Ёлочка» общеразвивающего вида                                                               с приоритетным осуществлением                                                                         художественно-эстетического развития воспитанников </w:t>
      </w:r>
    </w:p>
    <w:p w:rsidR="00C04F60" w:rsidRDefault="00C04F60" w:rsidP="00C0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BC698A">
        <w:rPr>
          <w:rFonts w:ascii="Times New Roman" w:hAnsi="Times New Roman" w:cs="Times New Roman"/>
          <w:sz w:val="28"/>
          <w:szCs w:val="28"/>
        </w:rPr>
        <w:t>Рабочая программа в груп</w:t>
      </w:r>
      <w:r>
        <w:rPr>
          <w:rFonts w:ascii="Times New Roman" w:hAnsi="Times New Roman" w:cs="Times New Roman"/>
          <w:sz w:val="28"/>
          <w:szCs w:val="28"/>
        </w:rPr>
        <w:t>пе раннего воз</w:t>
      </w:r>
      <w:r>
        <w:rPr>
          <w:rFonts w:ascii="Times New Roman" w:hAnsi="Times New Roman" w:cs="Times New Roman"/>
          <w:sz w:val="28"/>
          <w:szCs w:val="28"/>
        </w:rPr>
        <w:t>раста №2 «Пчёлки</w:t>
      </w:r>
      <w:bookmarkStart w:id="0" w:name="_GoBack"/>
      <w:bookmarkEnd w:id="0"/>
      <w:r w:rsidRPr="00BC698A">
        <w:rPr>
          <w:rFonts w:ascii="Times New Roman" w:hAnsi="Times New Roman" w:cs="Times New Roman"/>
          <w:sz w:val="28"/>
          <w:szCs w:val="28"/>
        </w:rPr>
        <w:t xml:space="preserve">» (далее-Программа) обеспечивает разностороннее </w:t>
      </w:r>
      <w:r>
        <w:rPr>
          <w:rFonts w:ascii="Times New Roman" w:hAnsi="Times New Roman" w:cs="Times New Roman"/>
          <w:sz w:val="28"/>
          <w:szCs w:val="28"/>
        </w:rPr>
        <w:t>развитие детей в возрасте от 1,5</w:t>
      </w:r>
      <w:r w:rsidRPr="00BC698A">
        <w:rPr>
          <w:rFonts w:ascii="Times New Roman" w:hAnsi="Times New Roman" w:cs="Times New Roman"/>
          <w:sz w:val="28"/>
          <w:szCs w:val="28"/>
        </w:rPr>
        <w:t xml:space="preserve"> до 3-х лет с учетом их возрастных и индивидуальных особенностей по основным направлениям: социально</w:t>
      </w:r>
      <w:r>
        <w:rPr>
          <w:rFonts w:ascii="Times New Roman" w:hAnsi="Times New Roman" w:cs="Times New Roman"/>
          <w:sz w:val="28"/>
          <w:szCs w:val="28"/>
        </w:rPr>
        <w:t>-</w:t>
      </w:r>
      <w:r w:rsidRPr="00BC698A">
        <w:rPr>
          <w:rFonts w:ascii="Times New Roman" w:hAnsi="Times New Roman" w:cs="Times New Roman"/>
          <w:sz w:val="28"/>
          <w:szCs w:val="28"/>
        </w:rPr>
        <w:t>коммуникативному, по</w:t>
      </w:r>
      <w:r>
        <w:rPr>
          <w:rFonts w:ascii="Times New Roman" w:hAnsi="Times New Roman" w:cs="Times New Roman"/>
          <w:sz w:val="28"/>
          <w:szCs w:val="28"/>
        </w:rPr>
        <w:t>знавательному, речевому, художественно-</w:t>
      </w:r>
      <w:r w:rsidRPr="00BC698A">
        <w:rPr>
          <w:rFonts w:ascii="Times New Roman" w:hAnsi="Times New Roman" w:cs="Times New Roman"/>
          <w:sz w:val="28"/>
          <w:szCs w:val="28"/>
        </w:rPr>
        <w:t xml:space="preserve">эстетическому, физическому развитию. Программа разработана на основе </w:t>
      </w:r>
      <w:r>
        <w:rPr>
          <w:rFonts w:ascii="Times New Roman" w:hAnsi="Times New Roman" w:cs="Times New Roman"/>
          <w:sz w:val="28"/>
          <w:szCs w:val="28"/>
        </w:rPr>
        <w:t>основной общеобразовательной</w:t>
      </w:r>
      <w:r w:rsidRPr="00BC698A">
        <w:rPr>
          <w:rFonts w:ascii="Times New Roman" w:hAnsi="Times New Roman" w:cs="Times New Roman"/>
          <w:sz w:val="28"/>
          <w:szCs w:val="28"/>
        </w:rPr>
        <w:t xml:space="preserve"> программы</w:t>
      </w:r>
      <w:r>
        <w:rPr>
          <w:rFonts w:ascii="Times New Roman" w:hAnsi="Times New Roman" w:cs="Times New Roman"/>
          <w:sz w:val="28"/>
          <w:szCs w:val="28"/>
        </w:rPr>
        <w:t xml:space="preserve"> – образовательной программы МАДОУ «Детский сад №2 «Ёлочка»</w:t>
      </w:r>
      <w:r w:rsidRPr="00BC698A">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(приказ Минобрнауки РФ от 17.10.2013г. №1155). </w:t>
      </w:r>
    </w:p>
    <w:p w:rsidR="00C04F60" w:rsidRDefault="00C04F60" w:rsidP="00C04F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98A">
        <w:rPr>
          <w:rFonts w:ascii="Times New Roman" w:hAnsi="Times New Roman" w:cs="Times New Roman"/>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Программа включает </w:t>
      </w:r>
      <w:r>
        <w:rPr>
          <w:rFonts w:ascii="Times New Roman" w:hAnsi="Times New Roman" w:cs="Times New Roman"/>
          <w:sz w:val="28"/>
          <w:szCs w:val="28"/>
        </w:rPr>
        <w:t>целевой, содержательный и организационный раздел. Все разделы</w:t>
      </w:r>
      <w:r w:rsidRPr="00BC698A">
        <w:rPr>
          <w:rFonts w:ascii="Times New Roman" w:hAnsi="Times New Roman" w:cs="Times New Roman"/>
          <w:sz w:val="28"/>
          <w:szCs w:val="28"/>
        </w:rPr>
        <w:t xml:space="preserve">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C04F60" w:rsidRPr="00046F8D" w:rsidRDefault="00C04F60" w:rsidP="00C04F60">
      <w:pPr>
        <w:pStyle w:val="Default"/>
        <w:spacing w:line="276" w:lineRule="auto"/>
        <w:jc w:val="both"/>
        <w:rPr>
          <w:sz w:val="28"/>
          <w:szCs w:val="28"/>
        </w:rPr>
      </w:pPr>
      <w:r w:rsidRPr="00046F8D">
        <w:rPr>
          <w:b/>
          <w:bCs/>
          <w:sz w:val="28"/>
          <w:szCs w:val="28"/>
        </w:rPr>
        <w:t xml:space="preserve">Цель реализации Программы: </w:t>
      </w:r>
      <w:r w:rsidRPr="00046F8D">
        <w:rPr>
          <w:sz w:val="28"/>
          <w:szCs w:val="28"/>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посредством: </w:t>
      </w:r>
    </w:p>
    <w:p w:rsidR="00C04F60" w:rsidRPr="00046F8D" w:rsidRDefault="00C04F60" w:rsidP="00C04F60">
      <w:pPr>
        <w:pStyle w:val="Default"/>
        <w:numPr>
          <w:ilvl w:val="0"/>
          <w:numId w:val="1"/>
        </w:numPr>
        <w:spacing w:line="276" w:lineRule="auto"/>
        <w:jc w:val="both"/>
        <w:rPr>
          <w:sz w:val="28"/>
          <w:szCs w:val="28"/>
        </w:rPr>
      </w:pPr>
      <w:r w:rsidRPr="00046F8D">
        <w:rPr>
          <w:sz w:val="28"/>
          <w:szCs w:val="28"/>
        </w:rPr>
        <w:t xml:space="preserve">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04F60" w:rsidRPr="00046F8D" w:rsidRDefault="00C04F60" w:rsidP="00C04F60">
      <w:pPr>
        <w:pStyle w:val="Default"/>
        <w:numPr>
          <w:ilvl w:val="0"/>
          <w:numId w:val="1"/>
        </w:numPr>
        <w:spacing w:line="276" w:lineRule="auto"/>
        <w:jc w:val="both"/>
        <w:rPr>
          <w:sz w:val="28"/>
          <w:szCs w:val="28"/>
        </w:rPr>
      </w:pPr>
      <w:r w:rsidRPr="00046F8D">
        <w:rPr>
          <w:sz w:val="28"/>
          <w:szCs w:val="28"/>
        </w:rPr>
        <w:t>создания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C04F60" w:rsidRPr="00046F8D" w:rsidRDefault="00C04F60" w:rsidP="00C04F60">
      <w:pPr>
        <w:pStyle w:val="Default"/>
        <w:numPr>
          <w:ilvl w:val="0"/>
          <w:numId w:val="1"/>
        </w:numPr>
        <w:spacing w:line="276" w:lineRule="auto"/>
        <w:jc w:val="both"/>
        <w:rPr>
          <w:sz w:val="28"/>
          <w:szCs w:val="28"/>
        </w:rPr>
      </w:pPr>
      <w:r w:rsidRPr="00046F8D">
        <w:rPr>
          <w:color w:val="auto"/>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C04F60" w:rsidRDefault="00C04F60" w:rsidP="00C04F60">
      <w:pPr>
        <w:ind w:firstLine="708"/>
        <w:jc w:val="both"/>
        <w:rPr>
          <w:rFonts w:ascii="Times New Roman" w:hAnsi="Times New Roman" w:cs="Times New Roman"/>
          <w:sz w:val="28"/>
          <w:szCs w:val="28"/>
        </w:rPr>
      </w:pPr>
    </w:p>
    <w:p w:rsidR="00C04F60" w:rsidRPr="00046F8D" w:rsidRDefault="00C04F60" w:rsidP="00C04F60">
      <w:pPr>
        <w:pStyle w:val="Default"/>
        <w:spacing w:line="276" w:lineRule="auto"/>
        <w:rPr>
          <w:color w:val="auto"/>
          <w:sz w:val="28"/>
          <w:szCs w:val="28"/>
        </w:rPr>
      </w:pPr>
      <w:r w:rsidRPr="00046F8D">
        <w:rPr>
          <w:b/>
          <w:bCs/>
          <w:color w:val="auto"/>
          <w:sz w:val="28"/>
          <w:szCs w:val="28"/>
        </w:rPr>
        <w:lastRenderedPageBreak/>
        <w:t xml:space="preserve">Задачи реализации Программы: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1. охрана и укрепление физического и психического здоровья детей, в том числе их эмоционального благополучия;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C04F60" w:rsidRPr="00046F8D" w:rsidRDefault="00C04F60" w:rsidP="00C04F60">
      <w:pPr>
        <w:pStyle w:val="Default"/>
        <w:spacing w:after="71" w:line="276" w:lineRule="auto"/>
        <w:rPr>
          <w:color w:val="auto"/>
          <w:sz w:val="28"/>
          <w:szCs w:val="28"/>
        </w:rPr>
      </w:pPr>
      <w:r w:rsidRPr="00046F8D">
        <w:rPr>
          <w:color w:val="auto"/>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04F60" w:rsidRPr="00046F8D" w:rsidRDefault="00C04F60" w:rsidP="00C04F60">
      <w:pPr>
        <w:pStyle w:val="Default"/>
        <w:spacing w:after="71" w:line="276" w:lineRule="auto"/>
        <w:rPr>
          <w:color w:val="auto"/>
          <w:sz w:val="28"/>
          <w:szCs w:val="28"/>
        </w:rPr>
      </w:pPr>
      <w:r w:rsidRPr="00046F8D">
        <w:rPr>
          <w:color w:val="auto"/>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04F60" w:rsidRPr="00046F8D" w:rsidRDefault="00C04F60" w:rsidP="00C04F60">
      <w:pPr>
        <w:pStyle w:val="Default"/>
        <w:spacing w:after="71" w:line="276" w:lineRule="auto"/>
        <w:jc w:val="both"/>
        <w:rPr>
          <w:color w:val="auto"/>
          <w:sz w:val="28"/>
          <w:szCs w:val="28"/>
        </w:rPr>
      </w:pPr>
      <w:r w:rsidRPr="00046F8D">
        <w:rPr>
          <w:color w:val="auto"/>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C04F60" w:rsidRPr="00046F8D" w:rsidRDefault="00C04F60" w:rsidP="00C04F60">
      <w:pPr>
        <w:pStyle w:val="Default"/>
        <w:spacing w:line="276" w:lineRule="auto"/>
        <w:jc w:val="both"/>
        <w:rPr>
          <w:color w:val="auto"/>
          <w:sz w:val="28"/>
          <w:szCs w:val="28"/>
        </w:rPr>
      </w:pPr>
      <w:r w:rsidRPr="00046F8D">
        <w:rPr>
          <w:color w:val="auto"/>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04F60" w:rsidRDefault="00C04F60" w:rsidP="00C04F60">
      <w:pPr>
        <w:ind w:firstLine="708"/>
        <w:jc w:val="both"/>
        <w:rPr>
          <w:rFonts w:ascii="Times New Roman" w:hAnsi="Times New Roman" w:cs="Times New Roman"/>
          <w:sz w:val="28"/>
          <w:szCs w:val="28"/>
        </w:rPr>
      </w:pPr>
      <w:r w:rsidRPr="00BC698A">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04F60" w:rsidRDefault="00C04F60" w:rsidP="00C04F60">
      <w:pPr>
        <w:spacing w:line="276" w:lineRule="auto"/>
        <w:ind w:firstLine="708"/>
        <w:jc w:val="both"/>
        <w:rPr>
          <w:rFonts w:ascii="Times New Roman" w:hAnsi="Times New Roman" w:cs="Times New Roman"/>
          <w:sz w:val="28"/>
          <w:szCs w:val="28"/>
        </w:rPr>
      </w:pPr>
      <w:r w:rsidRPr="00BC698A">
        <w:rPr>
          <w:rFonts w:ascii="Times New Roman" w:hAnsi="Times New Roman" w:cs="Times New Roman"/>
          <w:sz w:val="28"/>
          <w:szCs w:val="28"/>
        </w:rPr>
        <w:t xml:space="preserve">В Программе основной является развивающая функция образования, обеспечивающая становление личности ребенка. </w:t>
      </w:r>
    </w:p>
    <w:p w:rsidR="00C04F60" w:rsidRDefault="00C04F60" w:rsidP="00C04F60">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w:t>
      </w:r>
    </w:p>
    <w:p w:rsidR="00C04F60" w:rsidRDefault="00C04F60" w:rsidP="00C04F60">
      <w:pPr>
        <w:pStyle w:val="a3"/>
        <w:numPr>
          <w:ilvl w:val="0"/>
          <w:numId w:val="2"/>
        </w:numPr>
        <w:spacing w:line="276" w:lineRule="auto"/>
        <w:jc w:val="both"/>
        <w:rPr>
          <w:rFonts w:ascii="Times New Roman" w:hAnsi="Times New Roman" w:cs="Times New Roman"/>
          <w:sz w:val="28"/>
          <w:szCs w:val="28"/>
        </w:rPr>
      </w:pPr>
      <w:r w:rsidRPr="00D62141">
        <w:rPr>
          <w:rFonts w:ascii="Times New Roman" w:hAnsi="Times New Roman" w:cs="Times New Roman"/>
          <w:sz w:val="28"/>
          <w:szCs w:val="28"/>
        </w:rPr>
        <w:t>соответствует принципу развивающего образования, целью которого является развитие ребенка; - обеспечивает единство воспитательных, развивающих и обучающих целей и зада</w:t>
      </w:r>
      <w:r>
        <w:rPr>
          <w:rFonts w:ascii="Times New Roman" w:hAnsi="Times New Roman" w:cs="Times New Roman"/>
          <w:sz w:val="28"/>
          <w:szCs w:val="28"/>
        </w:rPr>
        <w:t>ч процесса образования детей;</w:t>
      </w:r>
    </w:p>
    <w:p w:rsidR="00C04F60" w:rsidRDefault="00C04F60" w:rsidP="00C04F60">
      <w:pPr>
        <w:pStyle w:val="a3"/>
        <w:numPr>
          <w:ilvl w:val="0"/>
          <w:numId w:val="2"/>
        </w:numPr>
        <w:spacing w:line="276" w:lineRule="auto"/>
        <w:jc w:val="both"/>
        <w:rPr>
          <w:rFonts w:ascii="Times New Roman" w:hAnsi="Times New Roman" w:cs="Times New Roman"/>
          <w:sz w:val="28"/>
          <w:szCs w:val="28"/>
        </w:rPr>
      </w:pPr>
      <w:r w:rsidRPr="00D62141">
        <w:rPr>
          <w:rFonts w:ascii="Times New Roman" w:hAnsi="Times New Roman" w:cs="Times New Roman"/>
          <w:sz w:val="28"/>
          <w:szCs w:val="28"/>
        </w:rPr>
        <w:lastRenderedPageBreak/>
        <w:t>строится с учетом принципа интеграции образовательных областей; - основывается на комплексно-тематическом принципе построен</w:t>
      </w:r>
      <w:r>
        <w:rPr>
          <w:rFonts w:ascii="Times New Roman" w:hAnsi="Times New Roman" w:cs="Times New Roman"/>
          <w:sz w:val="28"/>
          <w:szCs w:val="28"/>
        </w:rPr>
        <w:t>ия образовательного процесса;</w:t>
      </w:r>
    </w:p>
    <w:p w:rsidR="00C04F60" w:rsidRDefault="00C04F60" w:rsidP="00C04F60">
      <w:pPr>
        <w:pStyle w:val="a3"/>
        <w:numPr>
          <w:ilvl w:val="0"/>
          <w:numId w:val="2"/>
        </w:numPr>
        <w:spacing w:line="276" w:lineRule="auto"/>
        <w:jc w:val="both"/>
        <w:rPr>
          <w:rFonts w:ascii="Times New Roman" w:hAnsi="Times New Roman" w:cs="Times New Roman"/>
          <w:sz w:val="28"/>
          <w:szCs w:val="28"/>
        </w:rPr>
      </w:pPr>
      <w:r w:rsidRPr="00D62141">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w:t>
      </w:r>
    </w:p>
    <w:p w:rsidR="00C04F60" w:rsidRPr="00D62141" w:rsidRDefault="00C04F60" w:rsidP="00C04F6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2141">
        <w:rPr>
          <w:rFonts w:ascii="Times New Roman" w:hAnsi="Times New Roman" w:cs="Times New Roman"/>
          <w:sz w:val="28"/>
          <w:szCs w:val="28"/>
        </w:rPr>
        <w:t>Срок реализации рабочей Программы – 2021-2022 учебный год (1 сентября 2021 –31 августа 2022 г)</w:t>
      </w:r>
    </w:p>
    <w:p w:rsidR="00EC5C44" w:rsidRDefault="00EC5C44"/>
    <w:sectPr w:rsidR="00EC5C44" w:rsidSect="00BC698A">
      <w:pgSz w:w="11906" w:h="16838"/>
      <w:pgMar w:top="79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4AF4"/>
    <w:multiLevelType w:val="hybridMultilevel"/>
    <w:tmpl w:val="58EE16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501334F"/>
    <w:multiLevelType w:val="hybridMultilevel"/>
    <w:tmpl w:val="38CC5D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60"/>
    <w:rsid w:val="00C04F60"/>
    <w:rsid w:val="00EC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BBF0"/>
  <w15:chartTrackingRefBased/>
  <w15:docId w15:val="{450E73E9-4943-43FA-A578-F8A3904A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F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C0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1</cp:revision>
  <dcterms:created xsi:type="dcterms:W3CDTF">2022-06-29T07:56:00Z</dcterms:created>
  <dcterms:modified xsi:type="dcterms:W3CDTF">2022-06-29T07:58:00Z</dcterms:modified>
</cp:coreProperties>
</file>