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256" w:rsidRDefault="00C22256" w:rsidP="00C22256">
      <w:pPr>
        <w:rPr>
          <w:rFonts w:ascii="Times New Roman" w:hAnsi="Times New Roman" w:cs="Times New Roman"/>
          <w:sz w:val="24"/>
          <w:szCs w:val="24"/>
        </w:rPr>
      </w:pPr>
    </w:p>
    <w:p w:rsidR="000D4257" w:rsidRDefault="000D4257" w:rsidP="00C22256">
      <w:pPr>
        <w:rPr>
          <w:rFonts w:ascii="Times New Roman" w:hAnsi="Times New Roman" w:cs="Times New Roman"/>
          <w:sz w:val="24"/>
          <w:szCs w:val="24"/>
        </w:rPr>
      </w:pPr>
    </w:p>
    <w:p w:rsidR="000D4257" w:rsidRDefault="000D4257" w:rsidP="00C222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7426770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257" w:rsidRDefault="000D4257" w:rsidP="00C22256">
      <w:pPr>
        <w:rPr>
          <w:rFonts w:ascii="Times New Roman" w:hAnsi="Times New Roman" w:cs="Times New Roman"/>
          <w:sz w:val="24"/>
          <w:szCs w:val="24"/>
        </w:rPr>
      </w:pPr>
    </w:p>
    <w:p w:rsidR="000D4257" w:rsidRDefault="000D4257" w:rsidP="00C22256">
      <w:pPr>
        <w:rPr>
          <w:rFonts w:ascii="Times New Roman" w:hAnsi="Times New Roman" w:cs="Times New Roman"/>
          <w:sz w:val="24"/>
          <w:szCs w:val="24"/>
        </w:rPr>
      </w:pPr>
    </w:p>
    <w:p w:rsidR="000D4257" w:rsidRDefault="000D4257" w:rsidP="00C22256">
      <w:pPr>
        <w:rPr>
          <w:rFonts w:ascii="Times New Roman" w:hAnsi="Times New Roman" w:cs="Times New Roman"/>
          <w:sz w:val="24"/>
          <w:szCs w:val="24"/>
        </w:rPr>
      </w:pPr>
    </w:p>
    <w:p w:rsidR="000D4257" w:rsidRPr="00E86AC5" w:rsidRDefault="000D4257" w:rsidP="00C22256">
      <w:pPr>
        <w:rPr>
          <w:rFonts w:ascii="Times New Roman" w:hAnsi="Times New Roman" w:cs="Times New Roman"/>
          <w:sz w:val="24"/>
          <w:szCs w:val="24"/>
        </w:rPr>
      </w:pP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D6EA3">
        <w:rPr>
          <w:rFonts w:ascii="Times New Roman" w:hAnsi="Times New Roman" w:cs="Times New Roman"/>
          <w:sz w:val="28"/>
          <w:szCs w:val="28"/>
        </w:rPr>
        <w:lastRenderedPageBreak/>
        <w:t>2.2 Задачи:</w:t>
      </w:r>
    </w:p>
    <w:p w:rsidR="00C22256" w:rsidRPr="004D6EA3" w:rsidRDefault="00C22256" w:rsidP="004D6EA3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Создание модели педагогической работы воспитателя с родителями, согласно ФГОС ДО;</w:t>
      </w:r>
    </w:p>
    <w:p w:rsidR="00C22256" w:rsidRPr="004D6EA3" w:rsidRDefault="00C22256" w:rsidP="004D6EA3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Формирование знаний у родителей по всем образовательным областям образовательной программы в соответствии с ФГОС ДО;</w:t>
      </w:r>
    </w:p>
    <w:p w:rsidR="00C22256" w:rsidRPr="004D6EA3" w:rsidRDefault="00C22256" w:rsidP="004D6EA3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Повышение роли детского сада в развитии форм семейного досуга.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b/>
          <w:bCs/>
          <w:sz w:val="28"/>
          <w:szCs w:val="28"/>
        </w:rPr>
        <w:t>3. Организация работы с родителями ДОУ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3.1. Деятельность ДОУ строится на основе постоянного сотрудничества с семьями, оказания помощи родителям (законным представителям) в воспитании детей, охране и укреплении их физического и психического здоровья, в развитии индивидуальных способностей и необходимой коррекции нарушений их развития.</w:t>
      </w:r>
      <w:r w:rsidRPr="004D6EA3">
        <w:rPr>
          <w:rFonts w:ascii="Times New Roman" w:hAnsi="Times New Roman" w:cs="Times New Roman"/>
          <w:sz w:val="28"/>
          <w:szCs w:val="28"/>
        </w:rPr>
        <w:br/>
        <w:t>3.2. ДОУ использует дифференцированный подход с учётом социального статуса, микроклимата семьи, родительские запросы и степень заинтересованности родителей деятельностью ДОУ, повышение культуры педагогической грамотности семьи. </w:t>
      </w:r>
      <w:r w:rsidRPr="004D6EA3">
        <w:rPr>
          <w:rFonts w:ascii="Times New Roman" w:hAnsi="Times New Roman" w:cs="Times New Roman"/>
          <w:sz w:val="28"/>
          <w:szCs w:val="28"/>
        </w:rPr>
        <w:br/>
        <w:t>3.3. ДОУ обеспечивает психолого-педагогическую поддержку семьи и повышение компетентности родителей (законных представителей) в вопросах развития и образования, охраны и укрепления здоровья детей. </w:t>
      </w:r>
      <w:r w:rsidRPr="004D6EA3">
        <w:rPr>
          <w:rFonts w:ascii="Times New Roman" w:hAnsi="Times New Roman" w:cs="Times New Roman"/>
          <w:sz w:val="28"/>
          <w:szCs w:val="28"/>
        </w:rPr>
        <w:br/>
        <w:t>3.4. ДОУ обеспечивает участие родителей (законных представителей) в разработке части образовательной Программы ДОУ, формируемой участниками образовательных отношений с учётом образовательных потребностей, интересов и мотивов детей, членов их семей и педагогов.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b/>
          <w:bCs/>
          <w:sz w:val="28"/>
          <w:szCs w:val="28"/>
        </w:rPr>
        <w:t>4. Обязательства ДОУ в рамках взаимодействия с родителями</w:t>
      </w:r>
    </w:p>
    <w:p w:rsidR="00C22256" w:rsidRPr="004D6EA3" w:rsidRDefault="00C22256" w:rsidP="004D6EA3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информировать родителей (законных представителей) и общественность относительно целей дошкольного образования, общих для всего образовательного пространства Российской Федерации, а также о Программе, и не только семье, но и всем заинтересованным лицам, вовлечённым в образовательную деятельность;</w:t>
      </w:r>
    </w:p>
    <w:p w:rsidR="00C22256" w:rsidRPr="004D6EA3" w:rsidRDefault="00C22256" w:rsidP="004D6EA3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обеспечить открытость дошкольного образования;</w:t>
      </w:r>
    </w:p>
    <w:p w:rsidR="00C22256" w:rsidRPr="004D6EA3" w:rsidRDefault="00C22256" w:rsidP="004D6EA3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создать условия для участия родителей (законных представителей) в образовательной деятельности;</w:t>
      </w:r>
    </w:p>
    <w:p w:rsidR="00C22256" w:rsidRPr="004D6EA3" w:rsidRDefault="00C22256" w:rsidP="004D6EA3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поддерживать родителей (законных представителей) в воспитании детей, охране и укреплении их здоровья;</w:t>
      </w:r>
    </w:p>
    <w:p w:rsidR="00C22256" w:rsidRPr="004D6EA3" w:rsidRDefault="00C22256" w:rsidP="004D6EA3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 xml:space="preserve">обеспечить вовлечение семей непосредственно в образовательную деятельность, в том числе посредством создания образовательных </w:t>
      </w:r>
      <w:r w:rsidRPr="004D6EA3">
        <w:rPr>
          <w:rFonts w:ascii="Times New Roman" w:hAnsi="Times New Roman" w:cs="Times New Roman"/>
          <w:sz w:val="28"/>
          <w:szCs w:val="28"/>
        </w:rPr>
        <w:lastRenderedPageBreak/>
        <w:t>проектов совместно с семьёй на основе выявления потребностей и поддержки образовательных инициатив семьи;</w:t>
      </w:r>
    </w:p>
    <w:p w:rsidR="00C22256" w:rsidRPr="004D6EA3" w:rsidRDefault="00C22256" w:rsidP="004D6EA3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создавать условия для взрослых по поиску, использованию материалов, обеспечивающих реализацию Программы, в том числе в информационной среде, а также для обсуждения с родителями (законными представителями) детей вопросов, связанных с реализацией.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b/>
          <w:bCs/>
          <w:sz w:val="28"/>
          <w:szCs w:val="28"/>
        </w:rPr>
        <w:t>5. Направления работы по вовлечению родителей в единое пространство ДОУ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ДОУ реализует следующие направления работы по вовлечению родит</w:t>
      </w:r>
      <w:r w:rsidR="00FB4829">
        <w:rPr>
          <w:rFonts w:ascii="Times New Roman" w:hAnsi="Times New Roman" w:cs="Times New Roman"/>
          <w:sz w:val="28"/>
          <w:szCs w:val="28"/>
        </w:rPr>
        <w:t>елей в единое пространство ДОУ.</w:t>
      </w:r>
      <w:r w:rsidRPr="004D6EA3">
        <w:rPr>
          <w:rFonts w:ascii="Times New Roman" w:hAnsi="Times New Roman" w:cs="Times New Roman"/>
          <w:sz w:val="28"/>
          <w:szCs w:val="28"/>
        </w:rPr>
        <w:br/>
        <w:t>5.1.Работа коллектива ДОУ в рамках взаимодействия с семьями воспитанников.</w:t>
      </w:r>
      <w:r w:rsidRPr="004D6EA3">
        <w:rPr>
          <w:rFonts w:ascii="Times New Roman" w:hAnsi="Times New Roman" w:cs="Times New Roman"/>
          <w:sz w:val="28"/>
          <w:szCs w:val="28"/>
        </w:rPr>
        <w:br/>
        <w:t>5.2.Повышение педагогической культуры родителей.</w:t>
      </w:r>
      <w:r w:rsidRPr="004D6EA3">
        <w:rPr>
          <w:rFonts w:ascii="Times New Roman" w:hAnsi="Times New Roman" w:cs="Times New Roman"/>
          <w:sz w:val="28"/>
          <w:szCs w:val="28"/>
        </w:rPr>
        <w:br/>
        <w:t>5.3.Вовлечение родителей в деятельность ДОУ, совместная работа по обмену опытом.</w:t>
      </w:r>
      <w:r w:rsidRPr="004D6EA3">
        <w:rPr>
          <w:rFonts w:ascii="Times New Roman" w:hAnsi="Times New Roman" w:cs="Times New Roman"/>
          <w:sz w:val="28"/>
          <w:szCs w:val="28"/>
        </w:rPr>
        <w:br/>
        <w:t>5.4 Установка партнерских отношений с семьями каждого воспитанника;</w:t>
      </w:r>
    </w:p>
    <w:p w:rsidR="00C22256" w:rsidRPr="004D6EA3" w:rsidRDefault="00C22256" w:rsidP="004D6EA3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Объединение усилий для развития и воспитания детей;</w:t>
      </w:r>
    </w:p>
    <w:p w:rsidR="00C22256" w:rsidRPr="004D6EA3" w:rsidRDefault="00C22256" w:rsidP="004D6EA3">
      <w:pPr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Создание атмосферы взаимопонимания, общности интересов, эмоциональной взаимоподдержки;</w:t>
      </w:r>
    </w:p>
    <w:p w:rsidR="00C22256" w:rsidRPr="004D6EA3" w:rsidRDefault="00C22256" w:rsidP="004D6EA3">
      <w:pPr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Активизация и обогащение знаний и умений родителей;</w:t>
      </w:r>
    </w:p>
    <w:p w:rsidR="00C22256" w:rsidRPr="004D6EA3" w:rsidRDefault="00C22256" w:rsidP="004D6EA3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Поддержка и уверенность</w:t>
      </w:r>
      <w:r w:rsidR="004D6EA3">
        <w:rPr>
          <w:rFonts w:ascii="Times New Roman" w:hAnsi="Times New Roman" w:cs="Times New Roman"/>
          <w:sz w:val="28"/>
          <w:szCs w:val="28"/>
        </w:rPr>
        <w:t xml:space="preserve"> </w:t>
      </w:r>
      <w:r w:rsidRPr="004D6EA3">
        <w:rPr>
          <w:rFonts w:ascii="Times New Roman" w:hAnsi="Times New Roman" w:cs="Times New Roman"/>
          <w:sz w:val="28"/>
          <w:szCs w:val="28"/>
        </w:rPr>
        <w:t>родителей в собственных педагогических возможностях.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b/>
          <w:bCs/>
          <w:sz w:val="28"/>
          <w:szCs w:val="28"/>
        </w:rPr>
        <w:t>6. Принципы взаимодействия ДОУ и родителей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6.1. Доброжелательный стиль общения педагогов с родителями.</w:t>
      </w:r>
    </w:p>
    <w:p w:rsidR="00C22256" w:rsidRPr="004D6EA3" w:rsidRDefault="00C22256" w:rsidP="004D6EA3">
      <w:pPr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Позитивный настрой на общение является тем самым прочным фундаментом, на котором строится вся работа педагогов группы с родителями. В общении воспитателя с родителями неуместны категоричность, требовательный тон. Ведь любая прекрасно выстроенная администрацией детского сада модель взаимодействия с семьей останется «моделью на бумаге», если воспитатель не выработает для себя конкретных форм корректного обращения с родителями. Педагог общается с родителями ежедневно, и именно от него зависит, каким будет отношение семьи к детскому саду в целом. Ежедневное доброжелательное взаимодействие педагогов с родителями значит гораздо больше, чем отдельное хорошо проведенное мероприятие.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lastRenderedPageBreak/>
        <w:t>6.2. Индивидуальный подход.</w:t>
      </w:r>
    </w:p>
    <w:p w:rsidR="00C22256" w:rsidRPr="004D6EA3" w:rsidRDefault="00C22256" w:rsidP="004D6EA3">
      <w:pPr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Необходим не только в работе с детьми, но и в работе с родителями. Воспитатель, общаясь с родителями, должен чувствовать ситуацию, настроение мамы или папы. Здесь и пригодится человеческое и педагогическое умение воспитателя успокоить родителя, посочувствовать и вместе подумать, как помочь ребенку в той или иной ситуации.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6.3. Сотрудничество, а не наставничество.</w:t>
      </w:r>
    </w:p>
    <w:p w:rsidR="00C22256" w:rsidRPr="004D6EA3" w:rsidRDefault="00C22256" w:rsidP="004D6EA3">
      <w:pPr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Современные мамы и папы в большинстве своем люди грамотные, осведомленные и, конечно, хорошо знающие, как им надо воспитывать своих собственных детей. Поэтому позиция наставления и простой пропаганды педагогических знаний сегодня вряд ли принесет положительные результаты. Гораздо эффективнее будут создание атмосферы взаимопомощи и поддержки семьи в сложных педагогических ситуациях, демонстрация заинтересованности коллектива детского сада разобраться в проблемах семьи и искреннее желание помочь.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6.4</w:t>
      </w:r>
      <w:r w:rsidR="00FB4829">
        <w:rPr>
          <w:rFonts w:ascii="Times New Roman" w:hAnsi="Times New Roman" w:cs="Times New Roman"/>
          <w:sz w:val="28"/>
          <w:szCs w:val="28"/>
        </w:rPr>
        <w:t xml:space="preserve"> </w:t>
      </w:r>
      <w:r w:rsidRPr="004D6EA3">
        <w:rPr>
          <w:rFonts w:ascii="Times New Roman" w:hAnsi="Times New Roman" w:cs="Times New Roman"/>
          <w:sz w:val="28"/>
          <w:szCs w:val="28"/>
        </w:rPr>
        <w:t>Готовимся серьезно.</w:t>
      </w:r>
    </w:p>
    <w:p w:rsidR="00C22256" w:rsidRPr="004D6EA3" w:rsidRDefault="00C22256" w:rsidP="004D6EA3">
      <w:pPr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Любое, даже самое небольшое мероприятие по работе с родителями необходимо тщательно и серьезно готовить. Главное в этой работе - качество, а не количество отдельно взятых, не связанных между собой мероприятий. Слабое, плохо подготовленное родительское собрание или семинар могут негативно повлиять на положительный имидж учреждения в целом.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6.5. Динамичность.</w:t>
      </w:r>
    </w:p>
    <w:p w:rsidR="00C22256" w:rsidRPr="004D6EA3" w:rsidRDefault="00C22256" w:rsidP="004D6EA3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Детский сад сегодня должен находиться в режиме развития, а не функционирования, представлять собой мобильную систему, быстро реагировать на изменения социального состава родителей, их образовательные потребности и воспитательные запросы. В зависимости от этого должны меняться формы и направления работы детского сада с семьей.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b/>
          <w:bCs/>
          <w:sz w:val="28"/>
          <w:szCs w:val="28"/>
        </w:rPr>
        <w:t>7.Критерии оценки эффективности работы ДОУ с семьей</w:t>
      </w:r>
    </w:p>
    <w:p w:rsidR="00C22256" w:rsidRPr="004D6EA3" w:rsidRDefault="00C22256" w:rsidP="004D6EA3">
      <w:pPr>
        <w:jc w:val="both"/>
        <w:rPr>
          <w:rFonts w:ascii="Times New Roman" w:hAnsi="Times New Roman" w:cs="Times New Roman"/>
          <w:sz w:val="28"/>
          <w:szCs w:val="28"/>
        </w:rPr>
      </w:pPr>
      <w:r w:rsidRPr="004D6EA3">
        <w:rPr>
          <w:rFonts w:ascii="Times New Roman" w:hAnsi="Times New Roman" w:cs="Times New Roman"/>
          <w:sz w:val="28"/>
          <w:szCs w:val="28"/>
        </w:rPr>
        <w:t>7.1. Изменение характера вопросов родителей к воспитателям, руководителю ДОУ, как показатель роста педагогических интересов, знаний о воспитании детей в семье, желание их совершенствовать.</w:t>
      </w:r>
      <w:r w:rsidRPr="004D6EA3">
        <w:rPr>
          <w:rFonts w:ascii="Times New Roman" w:hAnsi="Times New Roman" w:cs="Times New Roman"/>
          <w:sz w:val="28"/>
          <w:szCs w:val="28"/>
        </w:rPr>
        <w:br/>
        <w:t xml:space="preserve">7.2.Рост посещаемости родителями мероприятий по педагогическому просвещению, стремление родителей анализировать собственный опыт и </w:t>
      </w:r>
      <w:r w:rsidRPr="004D6EA3">
        <w:rPr>
          <w:rFonts w:ascii="Times New Roman" w:hAnsi="Times New Roman" w:cs="Times New Roman"/>
          <w:sz w:val="28"/>
          <w:szCs w:val="28"/>
        </w:rPr>
        <w:lastRenderedPageBreak/>
        <w:t>опыт других родителей.</w:t>
      </w:r>
      <w:r w:rsidRPr="004D6EA3">
        <w:rPr>
          <w:rFonts w:ascii="Times New Roman" w:hAnsi="Times New Roman" w:cs="Times New Roman"/>
          <w:sz w:val="28"/>
          <w:szCs w:val="28"/>
        </w:rPr>
        <w:br/>
        <w:t>7.3.Проявление у родителей осознанного отношения к воспитательной деятельности, стремление к пониманию ребенка, анализу своих достижений и ошибок, использование родителями</w:t>
      </w:r>
      <w:r w:rsidR="004D6EA3">
        <w:rPr>
          <w:rFonts w:ascii="Times New Roman" w:hAnsi="Times New Roman" w:cs="Times New Roman"/>
          <w:sz w:val="28"/>
          <w:szCs w:val="28"/>
        </w:rPr>
        <w:t xml:space="preserve"> </w:t>
      </w:r>
      <w:r w:rsidRPr="004D6EA3">
        <w:rPr>
          <w:rFonts w:ascii="Times New Roman" w:hAnsi="Times New Roman" w:cs="Times New Roman"/>
          <w:sz w:val="28"/>
          <w:szCs w:val="28"/>
        </w:rPr>
        <w:t>педагогической литературы, участие родителей в клубах, объединениях, семейных конкурсах, праздниках, субботниках, организуемых в ДОУ. Осознание взрослыми членами семьи не только практической, но и воспитательной значимости их помощи ДОУ в педагогической деятельности.</w:t>
      </w:r>
      <w:r w:rsidRPr="004D6EA3">
        <w:rPr>
          <w:rFonts w:ascii="Times New Roman" w:hAnsi="Times New Roman" w:cs="Times New Roman"/>
          <w:sz w:val="28"/>
          <w:szCs w:val="28"/>
        </w:rPr>
        <w:br/>
        <w:t>7.4.Положительное общественное мнение родителей о воспитании дошкольников в ДОУ.</w:t>
      </w:r>
    </w:p>
    <w:p w:rsidR="008D2DD3" w:rsidRPr="004D6EA3" w:rsidRDefault="008D2DD3" w:rsidP="004D6E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D2DD3" w:rsidRPr="004D6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5EE4"/>
    <w:multiLevelType w:val="multilevel"/>
    <w:tmpl w:val="4B0EE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902B3"/>
    <w:multiLevelType w:val="multilevel"/>
    <w:tmpl w:val="65E22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9653DB"/>
    <w:multiLevelType w:val="multilevel"/>
    <w:tmpl w:val="6112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ED6E46"/>
    <w:multiLevelType w:val="multilevel"/>
    <w:tmpl w:val="7F127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014667"/>
    <w:multiLevelType w:val="multilevel"/>
    <w:tmpl w:val="2A7C4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3569C4"/>
    <w:multiLevelType w:val="multilevel"/>
    <w:tmpl w:val="A05A0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703895"/>
    <w:multiLevelType w:val="multilevel"/>
    <w:tmpl w:val="F964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287F02"/>
    <w:multiLevelType w:val="multilevel"/>
    <w:tmpl w:val="A0BA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3D17FE"/>
    <w:multiLevelType w:val="multilevel"/>
    <w:tmpl w:val="271E0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4A65F2"/>
    <w:multiLevelType w:val="multilevel"/>
    <w:tmpl w:val="A0BAA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F84CF2"/>
    <w:multiLevelType w:val="multilevel"/>
    <w:tmpl w:val="48D22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9B0BD1"/>
    <w:multiLevelType w:val="multilevel"/>
    <w:tmpl w:val="F480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8D2C69"/>
    <w:multiLevelType w:val="multilevel"/>
    <w:tmpl w:val="DC960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D281B"/>
    <w:multiLevelType w:val="multilevel"/>
    <w:tmpl w:val="764C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BC7809"/>
    <w:multiLevelType w:val="multilevel"/>
    <w:tmpl w:val="96F2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7C6AB1"/>
    <w:multiLevelType w:val="multilevel"/>
    <w:tmpl w:val="8B0E0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7C08FE"/>
    <w:multiLevelType w:val="multilevel"/>
    <w:tmpl w:val="334AE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0674E23"/>
    <w:multiLevelType w:val="multilevel"/>
    <w:tmpl w:val="8FCE4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254338"/>
    <w:multiLevelType w:val="multilevel"/>
    <w:tmpl w:val="0416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CD1711"/>
    <w:multiLevelType w:val="multilevel"/>
    <w:tmpl w:val="3FAC3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6C6F7D"/>
    <w:multiLevelType w:val="multilevel"/>
    <w:tmpl w:val="E0D2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F95675"/>
    <w:multiLevelType w:val="multilevel"/>
    <w:tmpl w:val="3654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942999"/>
    <w:multiLevelType w:val="multilevel"/>
    <w:tmpl w:val="F97A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643CD1"/>
    <w:multiLevelType w:val="multilevel"/>
    <w:tmpl w:val="C3344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BA37F77"/>
    <w:multiLevelType w:val="multilevel"/>
    <w:tmpl w:val="9158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DC839CA"/>
    <w:multiLevelType w:val="multilevel"/>
    <w:tmpl w:val="85907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EF60730"/>
    <w:multiLevelType w:val="multilevel"/>
    <w:tmpl w:val="B72E0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1"/>
  </w:num>
  <w:num w:numId="3">
    <w:abstractNumId w:val="23"/>
  </w:num>
  <w:num w:numId="4">
    <w:abstractNumId w:val="5"/>
  </w:num>
  <w:num w:numId="5">
    <w:abstractNumId w:val="13"/>
  </w:num>
  <w:num w:numId="6">
    <w:abstractNumId w:val="25"/>
  </w:num>
  <w:num w:numId="7">
    <w:abstractNumId w:val="24"/>
  </w:num>
  <w:num w:numId="8">
    <w:abstractNumId w:val="15"/>
  </w:num>
  <w:num w:numId="9">
    <w:abstractNumId w:val="21"/>
  </w:num>
  <w:num w:numId="10">
    <w:abstractNumId w:val="26"/>
  </w:num>
  <w:num w:numId="11">
    <w:abstractNumId w:val="10"/>
  </w:num>
  <w:num w:numId="12">
    <w:abstractNumId w:val="9"/>
  </w:num>
  <w:num w:numId="13">
    <w:abstractNumId w:val="4"/>
  </w:num>
  <w:num w:numId="14">
    <w:abstractNumId w:val="2"/>
  </w:num>
  <w:num w:numId="15">
    <w:abstractNumId w:val="6"/>
  </w:num>
  <w:num w:numId="16">
    <w:abstractNumId w:val="17"/>
  </w:num>
  <w:num w:numId="17">
    <w:abstractNumId w:val="16"/>
  </w:num>
  <w:num w:numId="18">
    <w:abstractNumId w:val="18"/>
  </w:num>
  <w:num w:numId="19">
    <w:abstractNumId w:val="1"/>
  </w:num>
  <w:num w:numId="20">
    <w:abstractNumId w:val="7"/>
  </w:num>
  <w:num w:numId="21">
    <w:abstractNumId w:val="0"/>
  </w:num>
  <w:num w:numId="22">
    <w:abstractNumId w:val="8"/>
  </w:num>
  <w:num w:numId="23">
    <w:abstractNumId w:val="20"/>
  </w:num>
  <w:num w:numId="24">
    <w:abstractNumId w:val="3"/>
  </w:num>
  <w:num w:numId="25">
    <w:abstractNumId w:val="22"/>
  </w:num>
  <w:num w:numId="26">
    <w:abstractNumId w:val="12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256"/>
    <w:rsid w:val="000D4257"/>
    <w:rsid w:val="004D6EA3"/>
    <w:rsid w:val="008D2DD3"/>
    <w:rsid w:val="009263F5"/>
    <w:rsid w:val="00C22256"/>
    <w:rsid w:val="00C830D0"/>
    <w:rsid w:val="00DB5C9D"/>
    <w:rsid w:val="00E86AC5"/>
    <w:rsid w:val="00FB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63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6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63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Мадоу2</cp:lastModifiedBy>
  <cp:revision>2</cp:revision>
  <cp:lastPrinted>2017-01-11T03:53:00Z</cp:lastPrinted>
  <dcterms:created xsi:type="dcterms:W3CDTF">2017-01-11T04:54:00Z</dcterms:created>
  <dcterms:modified xsi:type="dcterms:W3CDTF">2017-01-11T04:54:00Z</dcterms:modified>
</cp:coreProperties>
</file>