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10" w:rsidRDefault="008A6389" w:rsidP="00F75FE2">
      <w:pPr>
        <w:ind w:hanging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A6389" wp14:editId="36492835">
                <wp:simplePos x="0" y="0"/>
                <wp:positionH relativeFrom="column">
                  <wp:posOffset>-423545</wp:posOffset>
                </wp:positionH>
                <wp:positionV relativeFrom="paragraph">
                  <wp:posOffset>857885</wp:posOffset>
                </wp:positionV>
                <wp:extent cx="6743700" cy="10315575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31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ющая реальные отношения детей, отличается от ролевой речи. Дети начинают осваи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нацией ролевого поведения. Наблюдается организация игрового пространства, в ко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тором выделяются смысловой «центр» и «периферия». Действия детей в играх становятся разнообразными.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Развивается изобразительная деятельность детей. Это возраст наиболее активно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го рисования. В течение года дети способны создать до двух тысяч рисунков. Рисун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чаться оригинальностью композиционного решения, передавать статичные и дина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щественными изменениями. Изображение человека становится более детализиро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ванным</w:t>
                            </w:r>
                            <w:r w:rsidRPr="005E17F3"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  <w:t> 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t>и пропорциональным. По рисунку можно судить о половой принадлежнос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ти и эмоциональном состоянии изображенного человека.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Конструирование характеризуется умением анализировать условия, в которых проте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кает эта деятельность. Дети используют и называют различные детали деревянного конст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руктора. Могут заменить детали постройки в зависимости от имеющегося материала. Ов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Дети могут конструировать из бумаги, складывая ее в несколько раз (два, четы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ре, шесть сгибаний); из природного материала. Они осваивают два способа конструирования: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от художественного образа к природному материалу (в этом случае ребенок подбирает необходимый материал для того, чтобы воплотить образ).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                      </w:r>
                            <w:r w:rsidRPr="005E17F3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</w:rPr>
                              <w:t> 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ное признаков.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A638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33.35pt;margin-top:67.55pt;width:531pt;height:8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" filled="f" stroked="f">
                <v:fill o:detectmouseclick="t"/>
                <v:textbox style="mso-fit-shape-to-text:t">
                  <w:txbxContent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ющая реальные отношения детей, отличается от ролевой речи. Дети начинают осваи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нацией ролевого поведения. Наблюдается организация игрового пространства, в ко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тором выделяются смысловой «центр» и «периферия». Действия детей в играх становятся разнообразными.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Развивается изобразительная деятельность детей. Это возраст наиболее активно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го рисования. В течение года дети способны создать до двух тысяч рисунков. Рисун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чаться оригинальностью композиционного решения, передавать статичные и дина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щественными изменениями. Изображение человека становится более детализиро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ванным</w:t>
                      </w:r>
                      <w:r w:rsidRPr="005E17F3">
                        <w:rPr>
                          <w:b/>
                          <w:bCs/>
                          <w:noProof/>
                          <w:sz w:val="24"/>
                        </w:rPr>
                        <w:t> </w:t>
                      </w:r>
                      <w:r w:rsidRPr="005E17F3">
                        <w:rPr>
                          <w:noProof/>
                          <w:sz w:val="24"/>
                        </w:rPr>
                        <w:t>и пропорциональным. По рисунку можно судить о половой принадлежнос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ти и эмоциональном состоянии изображенного человека.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Конструирование характеризуется умением анализировать условия, в которых проте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кает эта деятельность. Дети используют и называют различные детали деревянного конст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руктора. Могут заменить детали постройки в зависимости от имеющегося материала. Ов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Дети могут конструировать из бумаги, складывая ее в несколько раз (два, четы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ре, шесть сгибаний); из природного материала. Они осваивают два способа конструирования: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от художественного образа к природному материалу (в этом случае ребенок подбирает необходимый материал для того, чтобы воплотить образ).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                </w:r>
                      <w:r w:rsidRPr="005E17F3">
                        <w:rPr>
                          <w:b/>
                          <w:bCs/>
                          <w:i/>
                          <w:iCs/>
                          <w:noProof/>
                          <w:sz w:val="24"/>
                        </w:rPr>
                        <w:t> </w:t>
                      </w:r>
                      <w:r w:rsidRPr="005E17F3">
                        <w:rPr>
                          <w:noProof/>
                          <w:sz w:val="24"/>
                        </w:rPr>
                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ное признаков.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</w:t>
                      </w:r>
                    </w:p>
                  </w:txbxContent>
                </v:textbox>
              </v:shape>
            </w:pict>
          </mc:Fallback>
        </mc:AlternateContent>
      </w:r>
      <w:r w:rsidR="00F75F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3DE4" wp14:editId="7E8B15FC">
                <wp:simplePos x="0" y="0"/>
                <wp:positionH relativeFrom="column">
                  <wp:posOffset>-356235</wp:posOffset>
                </wp:positionH>
                <wp:positionV relativeFrom="paragraph">
                  <wp:posOffset>419736</wp:posOffset>
                </wp:positionV>
                <wp:extent cx="6210300" cy="7429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5FE2" w:rsidRPr="008A6389" w:rsidRDefault="00F75FE2" w:rsidP="008A6389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 w:rsidRPr="008A6389">
                              <w:rPr>
                                <w:b/>
                                <w:noProof/>
                                <w:sz w:val="32"/>
                              </w:rPr>
                              <w:t>Возрастные особенности детей</w:t>
                            </w:r>
                          </w:p>
                          <w:p w:rsidR="00F75FE2" w:rsidRPr="008A6389" w:rsidRDefault="008A6389" w:rsidP="008A6389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 w:rsidRPr="008A6389">
                              <w:rPr>
                                <w:b/>
                                <w:noProof/>
                                <w:sz w:val="32"/>
                              </w:rPr>
                              <w:t>5-6 лет</w:t>
                            </w:r>
                          </w:p>
                          <w:p w:rsidR="008A6389" w:rsidRPr="008A6389" w:rsidRDefault="008A6389" w:rsidP="008A6389">
                            <w:pPr>
                              <w:pStyle w:val="a3"/>
                              <w:rPr>
                                <w:b/>
                                <w:noProof/>
                                <w:sz w:val="32"/>
                              </w:rPr>
                            </w:pPr>
                          </w:p>
                          <w:p w:rsidR="008A6389" w:rsidRPr="00F75FE2" w:rsidRDefault="008A6389" w:rsidP="008A6389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3DE4" id="Надпись 3" o:spid="_x0000_s1027" type="#_x0000_t202" style="position:absolute;margin-left:-28.05pt;margin-top:33.05pt;width:48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" filled="f" stroked="f">
                <v:fill o:detectmouseclick="t"/>
                <v:textbox>
                  <w:txbxContent>
                    <w:p w:rsidR="00F75FE2" w:rsidRPr="008A6389" w:rsidRDefault="00F75FE2" w:rsidP="008A6389">
                      <w:pPr>
                        <w:pStyle w:val="a3"/>
                        <w:jc w:val="center"/>
                        <w:rPr>
                          <w:b/>
                          <w:noProof/>
                          <w:sz w:val="32"/>
                        </w:rPr>
                      </w:pPr>
                      <w:r w:rsidRPr="008A6389">
                        <w:rPr>
                          <w:b/>
                          <w:noProof/>
                          <w:sz w:val="32"/>
                        </w:rPr>
                        <w:t>Возрастные особенности детей</w:t>
                      </w:r>
                    </w:p>
                    <w:p w:rsidR="00F75FE2" w:rsidRPr="008A6389" w:rsidRDefault="008A6389" w:rsidP="008A6389">
                      <w:pPr>
                        <w:pStyle w:val="a3"/>
                        <w:jc w:val="center"/>
                        <w:rPr>
                          <w:b/>
                          <w:noProof/>
                          <w:sz w:val="32"/>
                        </w:rPr>
                      </w:pPr>
                      <w:r w:rsidRPr="008A6389">
                        <w:rPr>
                          <w:b/>
                          <w:noProof/>
                          <w:sz w:val="32"/>
                        </w:rPr>
                        <w:t>5-6 лет</w:t>
                      </w:r>
                    </w:p>
                    <w:p w:rsidR="008A6389" w:rsidRPr="008A6389" w:rsidRDefault="008A6389" w:rsidP="008A6389">
                      <w:pPr>
                        <w:pStyle w:val="a3"/>
                        <w:rPr>
                          <w:b/>
                          <w:noProof/>
                          <w:sz w:val="32"/>
                        </w:rPr>
                      </w:pPr>
                    </w:p>
                    <w:p w:rsidR="008A6389" w:rsidRPr="00F75FE2" w:rsidRDefault="008A6389" w:rsidP="008A6389">
                      <w:pPr>
                        <w:pStyle w:val="a3"/>
                        <w:jc w:val="center"/>
                        <w:rPr>
                          <w:b/>
                          <w:noProof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FE2" w:rsidRPr="00F75FE2">
        <w:rPr>
          <w:noProof/>
          <w:lang w:eastAsia="ru-RU"/>
        </w:rPr>
        <w:drawing>
          <wp:inline distT="0" distB="0" distL="0" distR="0" wp14:anchorId="38D773A9" wp14:editId="3C7CF1D6">
            <wp:extent cx="7219816" cy="10315575"/>
            <wp:effectExtent l="0" t="0" r="635" b="0"/>
            <wp:docPr id="1" name="Рисунок 1" descr="F:\Работа 2020г\группа Гномики\оформление\0rSNCC6Q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2020г\группа Гномики\оформление\0rSNCC6Qo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872" cy="1033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E2" w:rsidRDefault="008A6389" w:rsidP="00F75FE2">
      <w:pPr>
        <w:ind w:hanging="14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5C38B" wp14:editId="6B0B9D29">
                <wp:simplePos x="0" y="0"/>
                <wp:positionH relativeFrom="column">
                  <wp:posOffset>-480060</wp:posOffset>
                </wp:positionH>
                <wp:positionV relativeFrom="paragraph">
                  <wp:posOffset>419735</wp:posOffset>
                </wp:positionV>
                <wp:extent cx="6391275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                      </w:r>
                            <w:r w:rsidRPr="005E17F3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</w:rPr>
                              <w:t>. 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                      </w:r>
                            <w:r w:rsidRPr="005E17F3"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  <w:t>у 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t>(материал) и т. д.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Продолжают развиваться устойчивость, распределение, переключаемость внимания.</w:t>
                            </w:r>
                            <w:r w:rsidRPr="005E17F3">
                              <w:rPr>
                                <w:i/>
                                <w:iCs/>
                                <w:noProof/>
                                <w:sz w:val="24"/>
                              </w:rPr>
                              <w:t> 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t>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</w:t>
                            </w:r>
                            <w:r w:rsidRPr="005E17F3">
                              <w:rPr>
                                <w:i/>
                                <w:iCs/>
                                <w:noProof/>
                                <w:sz w:val="24"/>
                              </w:rPr>
                              <w:t> 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t>воспроизводить шипящие, свистящие и сонорные звуки. Развиваются</w:t>
                            </w:r>
                            <w:r w:rsidRPr="005E17F3">
                              <w:rPr>
                                <w:i/>
                                <w:iCs/>
                                <w:noProof/>
                                <w:sz w:val="24"/>
                              </w:rPr>
                              <w:t> 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t>фонематический слух, интонационная выразительность речи при чтении стихов в сюжетно-ролевой игре и в повседневной жизни.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Развивается связная речь. Дети могут пересказывать, рассказывать по картинке, передавая не только главное, но и детали.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нением в конструировании обобщенного способа обследования образца.</w:t>
                            </w:r>
                          </w:p>
                          <w:p w:rsidR="008A6389" w:rsidRPr="005E17F3" w:rsidRDefault="008A6389" w:rsidP="008A6389">
                            <w:pPr>
                              <w:pStyle w:val="a3"/>
                              <w:rPr>
                                <w:noProof/>
                                <w:sz w:val="24"/>
                              </w:rPr>
                            </w:pPr>
                            <w:r w:rsidRPr="005E17F3">
                              <w:rPr>
                                <w:noProof/>
                                <w:sz w:val="24"/>
                              </w:rPr>
                              <w:t>Восприятие характеризуется анализом сложных форм объектов; развитие мы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                      </w:r>
                            <w:r w:rsidRPr="005E17F3">
                              <w:rPr>
                                <w:noProof/>
                                <w:sz w:val="24"/>
                              </w:rPr>
                              <w:softHyphen/>
                              <w:t>менений); развиваются умение обобщать, причинное мышление, воображение, произвольное внимание, речь, образ Я.</w:t>
                            </w:r>
                          </w:p>
                          <w:p w:rsidR="008A6389" w:rsidRPr="005E17F3" w:rsidRDefault="008A6389" w:rsidP="008A6389">
                            <w:pPr>
                              <w:ind w:hanging="1418"/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6389" w:rsidRPr="005E17F3" w:rsidRDefault="008A6389" w:rsidP="008A6389">
                            <w:pPr>
                              <w:ind w:hanging="1418"/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5C38B" id="Надпись 5" o:spid="_x0000_s1028" type="#_x0000_t202" style="position:absolute;margin-left:-37.8pt;margin-top:33.05pt;width:50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                </w:r>
                      <w:r w:rsidRPr="005E17F3">
                        <w:rPr>
                          <w:b/>
                          <w:bCs/>
                          <w:i/>
                          <w:iCs/>
                          <w:noProof/>
                          <w:sz w:val="24"/>
                        </w:rPr>
                        <w:t>. </w:t>
                      </w:r>
                      <w:r w:rsidRPr="005E17F3">
                        <w:rPr>
                          <w:noProof/>
                          <w:sz w:val="24"/>
                        </w:rPr>
                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                </w:r>
                      <w:r w:rsidRPr="005E17F3">
                        <w:rPr>
                          <w:b/>
                          <w:bCs/>
                          <w:noProof/>
                          <w:sz w:val="24"/>
                        </w:rPr>
                        <w:t>у </w:t>
                      </w:r>
                      <w:r w:rsidRPr="005E17F3">
                        <w:rPr>
                          <w:noProof/>
                          <w:sz w:val="24"/>
                        </w:rPr>
                        <w:t>(материал) и т. д.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Продолжают развиваться устойчивость, распределение, переключаемость внимания.</w:t>
                      </w:r>
                      <w:r w:rsidRPr="005E17F3">
                        <w:rPr>
                          <w:i/>
                          <w:iCs/>
                          <w:noProof/>
                          <w:sz w:val="24"/>
                        </w:rPr>
                        <w:t> </w:t>
                      </w:r>
                      <w:r w:rsidRPr="005E17F3">
                        <w:rPr>
                          <w:noProof/>
                          <w:sz w:val="24"/>
                        </w:rPr>
                        <w:t>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</w:t>
                      </w:r>
                      <w:r w:rsidRPr="005E17F3">
                        <w:rPr>
                          <w:i/>
                          <w:iCs/>
                          <w:noProof/>
                          <w:sz w:val="24"/>
                        </w:rPr>
                        <w:t> </w:t>
                      </w:r>
                      <w:r w:rsidRPr="005E17F3">
                        <w:rPr>
                          <w:noProof/>
                          <w:sz w:val="24"/>
                        </w:rPr>
                        <w:t>воспроизводить шипящие, свистящие и сонорные звуки. Развиваются</w:t>
                      </w:r>
                      <w:r w:rsidRPr="005E17F3">
                        <w:rPr>
                          <w:i/>
                          <w:iCs/>
                          <w:noProof/>
                          <w:sz w:val="24"/>
                        </w:rPr>
                        <w:t> </w:t>
                      </w:r>
                      <w:r w:rsidRPr="005E17F3">
                        <w:rPr>
                          <w:noProof/>
                          <w:sz w:val="24"/>
                        </w:rPr>
                        <w:t>фонематический слух, интонационная выразительность речи при чтении стихов в сюжетно-ролевой игре и в повседневной жизни.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Развивается связная речь. Дети могут пересказывать, рассказывать по картинке, передавая не только главное, но и детали.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нением в конструировании обобщенного способа обследования образца.</w:t>
                      </w:r>
                    </w:p>
                    <w:p w:rsidR="008A6389" w:rsidRPr="005E17F3" w:rsidRDefault="008A6389" w:rsidP="008A6389">
                      <w:pPr>
                        <w:pStyle w:val="a3"/>
                        <w:rPr>
                          <w:noProof/>
                          <w:sz w:val="24"/>
                        </w:rPr>
                      </w:pPr>
                      <w:r w:rsidRPr="005E17F3">
                        <w:rPr>
                          <w:noProof/>
                          <w:sz w:val="24"/>
                        </w:rPr>
                        <w:t>Восприятие характеризуется анализом сложных форм объектов; развитие мы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                </w:r>
                      <w:r w:rsidRPr="005E17F3">
                        <w:rPr>
                          <w:noProof/>
                          <w:sz w:val="24"/>
                        </w:rPr>
                        <w:softHyphen/>
                        <w:t>менений); развиваются умение обобщать, причинное мышление, воображение, произвольное внимание, речь, образ Я.</w:t>
                      </w:r>
                    </w:p>
                    <w:p w:rsidR="008A6389" w:rsidRPr="005E17F3" w:rsidRDefault="008A6389" w:rsidP="008A6389">
                      <w:pPr>
                        <w:ind w:hanging="1418"/>
                        <w:jc w:val="center"/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6389" w:rsidRPr="005E17F3" w:rsidRDefault="008A6389" w:rsidP="008A6389">
                      <w:pPr>
                        <w:ind w:hanging="1418"/>
                        <w:jc w:val="center"/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FE2" w:rsidRPr="00F75FE2">
        <w:rPr>
          <w:noProof/>
          <w:lang w:eastAsia="ru-RU"/>
        </w:rPr>
        <w:drawing>
          <wp:inline distT="0" distB="0" distL="0" distR="0" wp14:anchorId="50A83DFC" wp14:editId="615EBBAB">
            <wp:extent cx="7210425" cy="10363200"/>
            <wp:effectExtent l="0" t="0" r="9525" b="0"/>
            <wp:docPr id="2" name="Рисунок 2" descr="F:\Работа 2020г\группа Гномики\оформление\0rSNCC6Q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2020г\группа Гномики\оформление\0rSNCC6Qo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34" cy="1036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FE2" w:rsidSect="00F75F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586"/>
    <w:multiLevelType w:val="multilevel"/>
    <w:tmpl w:val="DC4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E2"/>
    <w:rsid w:val="005E17F3"/>
    <w:rsid w:val="007B5710"/>
    <w:rsid w:val="008A6389"/>
    <w:rsid w:val="00F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C4F"/>
  <w15:chartTrackingRefBased/>
  <w15:docId w15:val="{D9BFE029-5D7F-4DB0-9213-7FD42C23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2021-07-29T05:05:00Z</dcterms:created>
  <dcterms:modified xsi:type="dcterms:W3CDTF">2021-07-29T05:28:00Z</dcterms:modified>
</cp:coreProperties>
</file>